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37A" w:rsidRP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56"/>
          <w:szCs w:val="56"/>
        </w:rPr>
      </w:pPr>
      <w:bookmarkStart w:id="0" w:name="_GoBack"/>
      <w:bookmarkEnd w:id="0"/>
      <w:r w:rsidRPr="00F0237A">
        <w:rPr>
          <w:rFonts w:ascii="Castellar" w:hAnsi="Castellar"/>
          <w:color w:val="000000" w:themeColor="text1"/>
          <w:sz w:val="56"/>
          <w:szCs w:val="56"/>
        </w:rPr>
        <w:t>Mu alpha theta</w:t>
      </w: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  <w:r w:rsidRPr="00F0237A">
        <w:rPr>
          <w:rFonts w:ascii="Castellar" w:hAnsi="Castellar"/>
          <w:color w:val="000000" w:themeColor="text1"/>
          <w:sz w:val="36"/>
          <w:szCs w:val="36"/>
        </w:rPr>
        <w:t>National Mathematics Honor Society</w:t>
      </w: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  <w:r>
        <w:rPr>
          <w:rFonts w:ascii="Castellar" w:hAnsi="Castellar"/>
          <w:color w:val="000000" w:themeColor="text1"/>
          <w:sz w:val="36"/>
          <w:szCs w:val="36"/>
        </w:rPr>
        <w:t>Jackson Liberty Chapter</w:t>
      </w: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  <w:r>
        <w:rPr>
          <w:rFonts w:ascii="Castellar" w:hAnsi="Castellar"/>
          <w:noProof/>
          <w:color w:val="000000" w:themeColor="text1"/>
          <w:sz w:val="36"/>
          <w:szCs w:val="36"/>
        </w:rPr>
        <w:drawing>
          <wp:inline distT="0" distB="0" distL="0" distR="0">
            <wp:extent cx="2444750" cy="254661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AlphaThetaLogo-full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791" cy="255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  <w:r>
        <w:rPr>
          <w:rFonts w:ascii="Castellar" w:hAnsi="Castellar"/>
          <w:color w:val="000000" w:themeColor="text1"/>
          <w:sz w:val="36"/>
          <w:szCs w:val="36"/>
        </w:rPr>
        <w:t>Application for Membership</w:t>
      </w:r>
    </w:p>
    <w:p w:rsidR="000E5CAC" w:rsidRDefault="000E5CAC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0E5CAC" w:rsidRDefault="000E5CAC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0E5CAC" w:rsidRDefault="000E5CAC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7D3C42" w:rsidRDefault="007D3C42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7D3C42" w:rsidRDefault="007D3C42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7D3C42" w:rsidRDefault="007D3C42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7D3C42" w:rsidRDefault="007D3C42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7D3C42" w:rsidRDefault="007D3C42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7D3C42" w:rsidRPr="00F0237A" w:rsidRDefault="007D3C42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F0237A" w:rsidRPr="00F0237A" w:rsidRDefault="00F0237A" w:rsidP="00F0237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7A3EAA" w:rsidRPr="00F0237A" w:rsidRDefault="007A3EAA" w:rsidP="007A3EAA">
      <w:pPr>
        <w:pStyle w:val="NoSpacing"/>
        <w:jc w:val="center"/>
        <w:rPr>
          <w:rFonts w:ascii="Castellar" w:hAnsi="Castellar"/>
          <w:color w:val="000000" w:themeColor="text1"/>
          <w:sz w:val="56"/>
          <w:szCs w:val="56"/>
        </w:rPr>
      </w:pPr>
      <w:r w:rsidRPr="00F0237A">
        <w:rPr>
          <w:rFonts w:ascii="Castellar" w:hAnsi="Castellar"/>
          <w:color w:val="000000" w:themeColor="text1"/>
          <w:sz w:val="56"/>
          <w:szCs w:val="56"/>
        </w:rPr>
        <w:lastRenderedPageBreak/>
        <w:t>Mu alpha theta</w:t>
      </w:r>
    </w:p>
    <w:p w:rsidR="007A3EAA" w:rsidRDefault="007A3EAA" w:rsidP="007A3EA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  <w:r w:rsidRPr="00F0237A">
        <w:rPr>
          <w:rFonts w:ascii="Castellar" w:hAnsi="Castellar"/>
          <w:color w:val="000000" w:themeColor="text1"/>
          <w:sz w:val="36"/>
          <w:szCs w:val="36"/>
        </w:rPr>
        <w:t>National Mathematics Honor Society</w:t>
      </w:r>
    </w:p>
    <w:p w:rsidR="007A3EAA" w:rsidRDefault="007A3EAA" w:rsidP="007A3EAA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  <w:r>
        <w:rPr>
          <w:rFonts w:ascii="Castellar" w:hAnsi="Castellar"/>
          <w:color w:val="000000" w:themeColor="text1"/>
          <w:sz w:val="36"/>
          <w:szCs w:val="36"/>
        </w:rPr>
        <w:t>Jackson Liberty Chapter</w:t>
      </w:r>
    </w:p>
    <w:p w:rsidR="007A3EAA" w:rsidRPr="002B54B9" w:rsidRDefault="007A3EAA" w:rsidP="007A3EAA">
      <w:pPr>
        <w:pStyle w:val="NoSpacing"/>
        <w:jc w:val="center"/>
        <w:rPr>
          <w:rFonts w:ascii="Castellar" w:hAnsi="Castellar"/>
          <w:color w:val="000000" w:themeColor="text1"/>
          <w:sz w:val="24"/>
          <w:szCs w:val="24"/>
        </w:rPr>
      </w:pPr>
    </w:p>
    <w:p w:rsidR="007D3C42" w:rsidRDefault="007D3C42" w:rsidP="007A3E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EAA" w:rsidRDefault="007A3EAA" w:rsidP="007A3E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Dear Students:</w:t>
      </w:r>
    </w:p>
    <w:p w:rsidR="007A3EAA" w:rsidRDefault="007A3EAA" w:rsidP="007A3E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EAA" w:rsidRDefault="007A3EAA" w:rsidP="007A3E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Thank you for your interest in joining the Jackson Liberty Chapter of Mu Alpha Theta, the National High School and Two-Year College Mathematics Honor Society.  </w:t>
      </w:r>
      <w:r w:rsidR="00244FF9">
        <w:rPr>
          <w:rFonts w:ascii="Times New Roman" w:hAnsi="Times New Roman" w:cs="Times New Roman"/>
          <w:color w:val="000000" w:themeColor="text1"/>
          <w:sz w:val="24"/>
          <w:szCs w:val="24"/>
        </w:rPr>
        <w:t>Mu Alpha Theta is dedicated to promoting the enjoyment of mathematics, encouraging advanced studies in mathematics and developing a lasting interest in mathematics.</w:t>
      </w:r>
      <w:r w:rsidR="002F5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It is co-sponsored by the Mathematical Association of America, The National Council of Teachers of Mathematics, the Society for Industrial and Applied Mathematics, and the American Mathematical Association of Two-Year Colleges.</w:t>
      </w:r>
    </w:p>
    <w:p w:rsidR="002F5470" w:rsidRDefault="002F5470" w:rsidP="007A3E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470" w:rsidRDefault="002F5470" w:rsidP="007A3E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must go through an application process, in which we follow the general guidelines set by the National </w:t>
      </w:r>
      <w:r w:rsidR="00743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High School and Two-Year College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Mathematics </w:t>
      </w:r>
      <w:r w:rsidR="00743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Honor Society that was </w:t>
      </w:r>
      <w:r w:rsidR="00844C99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7431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ormed in 1957 at the University of Oklahoma.  Our chapter has also set guidelines for admission and membership requirements as outlined in this packet.  </w:t>
      </w:r>
    </w:p>
    <w:p w:rsidR="00844C99" w:rsidRDefault="00844C99" w:rsidP="007A3E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C99" w:rsidRDefault="00844C99" w:rsidP="007A3EA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 be eligible for membership, the requirements are:</w:t>
      </w:r>
    </w:p>
    <w:p w:rsidR="00844C99" w:rsidRDefault="00844C99" w:rsidP="007A3EA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44C99" w:rsidRDefault="00844C99" w:rsidP="00844C9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Students must have completed Algebra 2 Honors, with a final grade of 85 or better</w:t>
      </w:r>
      <w:r w:rsidR="00D93F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C99" w:rsidRDefault="00844C99" w:rsidP="00844C9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Students must have an overall high school mathematics average of 85 or better at the time of this application</w:t>
      </w:r>
      <w:r w:rsidR="00D93F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4C99" w:rsidRDefault="00844C99" w:rsidP="00844C9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Students must have completed or be enrolled in an Advanced Placement Mathematics or Computer Science course</w:t>
      </w:r>
      <w:r w:rsidR="00D93F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C11" w:rsidRDefault="00D33C11" w:rsidP="00844C9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Students must abide by all school policies and have no disciplinary referrals or honor code violations on record.</w:t>
      </w:r>
    </w:p>
    <w:p w:rsidR="00844C99" w:rsidRDefault="00844C99" w:rsidP="00844C99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C99" w:rsidRDefault="00844C99" w:rsidP="00844C9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Membership Responsibilities</w:t>
      </w:r>
      <w:r w:rsidR="00D93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(to maintain active status)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44C99" w:rsidRDefault="00844C99" w:rsidP="00844C99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3FC7" w:rsidRPr="00D93FC7" w:rsidRDefault="00D93FC7" w:rsidP="00844C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complete a minimum of 4 years of mathematics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 Jackson Liberty High School.</w:t>
      </w:r>
    </w:p>
    <w:p w:rsidR="00844C99" w:rsidRPr="00844C99" w:rsidRDefault="00844C99" w:rsidP="00844C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attend </w:t>
      </w:r>
      <w:r w:rsidR="00D93FC7" w:rsidRPr="00D9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Pr="00D93FC7">
        <w:rPr>
          <w:rFonts w:ascii="Times New Roman" w:hAnsi="Times New Roman" w:cs="Times New Roman"/>
          <w:color w:val="000000" w:themeColor="text1"/>
          <w:sz w:val="24"/>
          <w:szCs w:val="24"/>
        </w:rPr>
        <w:t>monthly meetings</w:t>
      </w:r>
      <w:r w:rsidR="00D93FC7" w:rsidRPr="00D9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pay dues, and participate in the </w:t>
      </w:r>
      <w:r w:rsidR="00D93FC7">
        <w:rPr>
          <w:rFonts w:ascii="Times New Roman" w:hAnsi="Times New Roman" w:cs="Times New Roman"/>
          <w:color w:val="000000" w:themeColor="text1"/>
          <w:sz w:val="24"/>
          <w:szCs w:val="24"/>
        </w:rPr>
        <w:t>activities of the Honor Society</w:t>
      </w:r>
    </w:p>
    <w:p w:rsidR="00844C99" w:rsidRPr="00D93FC7" w:rsidRDefault="00844C99" w:rsidP="00844C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participate in Math Lab </w:t>
      </w:r>
      <w:r w:rsidR="00D93FC7">
        <w:rPr>
          <w:rFonts w:ascii="Times New Roman" w:hAnsi="Times New Roman" w:cs="Times New Roman"/>
          <w:color w:val="000000" w:themeColor="text1"/>
          <w:sz w:val="24"/>
          <w:szCs w:val="24"/>
        </w:rPr>
        <w:t>Peer</w:t>
      </w:r>
      <w:r w:rsidR="00750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Tutoring</w:t>
      </w:r>
      <w:r w:rsidR="00D9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minimum of 5 hours</w:t>
      </w:r>
      <w:r w:rsidR="001A4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semester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FC7">
        <w:rPr>
          <w:rFonts w:ascii="Times New Roman" w:hAnsi="Times New Roman" w:cs="Times New Roman"/>
          <w:color w:val="000000" w:themeColor="text1"/>
          <w:sz w:val="24"/>
          <w:szCs w:val="24"/>
        </w:rPr>
        <w:t>(may be combined with NHS tutoring hours).</w:t>
      </w:r>
    </w:p>
    <w:p w:rsidR="00D93FC7" w:rsidRPr="00844C99" w:rsidRDefault="00D93FC7" w:rsidP="00844C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Students will participate in the Ocean County Math League (minimum 1 meet) and the New Jersey Math League Contests (minimum 2 contests).</w:t>
      </w:r>
      <w:r w:rsidR="001A4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Regular participation in these events is encouraged.</w:t>
      </w:r>
    </w:p>
    <w:p w:rsidR="0074319F" w:rsidRDefault="0074319F" w:rsidP="007A3EA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F76" w:rsidRPr="00F0237A" w:rsidRDefault="00750F76" w:rsidP="00750F76">
      <w:pPr>
        <w:pStyle w:val="NoSpacing"/>
        <w:jc w:val="center"/>
        <w:rPr>
          <w:rFonts w:ascii="Castellar" w:hAnsi="Castellar"/>
          <w:color w:val="000000" w:themeColor="text1"/>
          <w:sz w:val="56"/>
          <w:szCs w:val="56"/>
        </w:rPr>
      </w:pPr>
      <w:r w:rsidRPr="00F0237A">
        <w:rPr>
          <w:rFonts w:ascii="Castellar" w:hAnsi="Castellar"/>
          <w:color w:val="000000" w:themeColor="text1"/>
          <w:sz w:val="56"/>
          <w:szCs w:val="56"/>
        </w:rPr>
        <w:lastRenderedPageBreak/>
        <w:t>Mu alpha theta</w:t>
      </w:r>
    </w:p>
    <w:p w:rsidR="00750F76" w:rsidRDefault="00750F76" w:rsidP="00750F76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  <w:r w:rsidRPr="00F0237A">
        <w:rPr>
          <w:rFonts w:ascii="Castellar" w:hAnsi="Castellar"/>
          <w:color w:val="000000" w:themeColor="text1"/>
          <w:sz w:val="36"/>
          <w:szCs w:val="36"/>
        </w:rPr>
        <w:t>National Mathematics Honor Society</w:t>
      </w:r>
    </w:p>
    <w:p w:rsidR="00750F76" w:rsidRDefault="00750F76" w:rsidP="00750F76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  <w:r>
        <w:rPr>
          <w:rFonts w:ascii="Castellar" w:hAnsi="Castellar"/>
          <w:color w:val="000000" w:themeColor="text1"/>
          <w:sz w:val="36"/>
          <w:szCs w:val="36"/>
        </w:rPr>
        <w:t>Jackson Liberty Chapter</w:t>
      </w:r>
    </w:p>
    <w:p w:rsidR="00750F76" w:rsidRDefault="00750F76" w:rsidP="00750F76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1A41FD" w:rsidRDefault="001A41FD" w:rsidP="00750F76">
      <w:pPr>
        <w:pStyle w:val="NoSpacing"/>
        <w:jc w:val="center"/>
        <w:rPr>
          <w:rFonts w:ascii="Castellar" w:hAnsi="Castellar"/>
          <w:color w:val="000000" w:themeColor="text1"/>
          <w:sz w:val="36"/>
          <w:szCs w:val="36"/>
        </w:rPr>
      </w:pPr>
    </w:p>
    <w:p w:rsidR="00750F76" w:rsidRDefault="00750F76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Name 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Grade Level __________</w:t>
      </w:r>
    </w:p>
    <w:p w:rsidR="00750F76" w:rsidRDefault="00750F76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Address ____________________________________________________________________</w:t>
      </w:r>
    </w:p>
    <w:p w:rsidR="00750F76" w:rsidRDefault="00750F76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School e-mail _______________________________________________________________</w:t>
      </w:r>
    </w:p>
    <w:p w:rsidR="0002410E" w:rsidRDefault="0002410E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list th</w:t>
      </w:r>
      <w:r w:rsidR="00775EA8">
        <w:rPr>
          <w:rFonts w:ascii="Times New Roman" w:hAnsi="Times New Roman" w:cs="Times New Roman"/>
          <w:color w:val="000000" w:themeColor="text1"/>
          <w:sz w:val="24"/>
          <w:szCs w:val="24"/>
        </w:rPr>
        <w:t>e mathematics courses completed and in progress.</w:t>
      </w:r>
    </w:p>
    <w:tbl>
      <w:tblPr>
        <w:tblStyle w:val="TableGrid"/>
        <w:tblW w:w="0" w:type="auto"/>
        <w:tblInd w:w="5" w:type="dxa"/>
        <w:tblLook w:val="01E0" w:firstRow="1" w:lastRow="1" w:firstColumn="1" w:lastColumn="1" w:noHBand="0" w:noVBand="0"/>
      </w:tblPr>
      <w:tblGrid>
        <w:gridCol w:w="3234"/>
        <w:gridCol w:w="4497"/>
        <w:gridCol w:w="1614"/>
      </w:tblGrid>
      <w:tr w:rsidR="0002410E" w:rsidTr="0002410E">
        <w:tc>
          <w:tcPr>
            <w:tcW w:w="3234" w:type="dxa"/>
          </w:tcPr>
          <w:p w:rsidR="0002410E" w:rsidRPr="0002410E" w:rsidRDefault="0002410E" w:rsidP="000241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4497" w:type="dxa"/>
          </w:tcPr>
          <w:p w:rsidR="0002410E" w:rsidRPr="0002410E" w:rsidRDefault="0002410E" w:rsidP="000241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1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Teacher</w:t>
            </w:r>
          </w:p>
        </w:tc>
        <w:tc>
          <w:tcPr>
            <w:tcW w:w="1614" w:type="dxa"/>
          </w:tcPr>
          <w:p w:rsidR="0002410E" w:rsidRPr="0002410E" w:rsidRDefault="0002410E" w:rsidP="000241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Final Grade</w:t>
            </w:r>
          </w:p>
        </w:tc>
      </w:tr>
      <w:tr w:rsidR="00750F76" w:rsidTr="0002410E">
        <w:tc>
          <w:tcPr>
            <w:tcW w:w="3234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Algebra 2 Honors</w:t>
            </w:r>
          </w:p>
        </w:tc>
        <w:tc>
          <w:tcPr>
            <w:tcW w:w="4497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0F76" w:rsidTr="0002410E">
        <w:tc>
          <w:tcPr>
            <w:tcW w:w="3234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Pre-Calculus Honors</w:t>
            </w:r>
          </w:p>
        </w:tc>
        <w:tc>
          <w:tcPr>
            <w:tcW w:w="4497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0F76" w:rsidTr="0002410E">
        <w:tc>
          <w:tcPr>
            <w:tcW w:w="3234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0F76" w:rsidTr="0002410E">
        <w:tc>
          <w:tcPr>
            <w:tcW w:w="3234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</w:tcPr>
          <w:p w:rsidR="00750F76" w:rsidRDefault="00750F76" w:rsidP="00750F76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1FF3" w:rsidRDefault="001E1FF3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FF3" w:rsidRDefault="001E1FF3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Average of all high school mathematics classes to date __________________________</w:t>
      </w:r>
    </w:p>
    <w:p w:rsidR="00750F76" w:rsidRDefault="00750F76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Guidance Counselor’s name ________________________________________________</w:t>
      </w:r>
    </w:p>
    <w:p w:rsidR="00750F76" w:rsidRDefault="002B54B9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Counselor’s </w:t>
      </w:r>
      <w:r w:rsidR="00750F76">
        <w:rPr>
          <w:rFonts w:ascii="Times New Roman" w:hAnsi="Times New Roman" w:cs="Times New Roman"/>
          <w:color w:val="000000" w:themeColor="text1"/>
          <w:sz w:val="24"/>
          <w:szCs w:val="24"/>
        </w:rPr>
        <w:t>Signat</w:t>
      </w:r>
      <w:r w:rsidR="00441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 to verify the grades listed </w:t>
      </w:r>
      <w:r w:rsidR="00750F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1A41FD" w:rsidRPr="001A41FD" w:rsidRDefault="001A41FD" w:rsidP="001A41F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1FD">
        <w:rPr>
          <w:rFonts w:ascii="Times New Roman" w:hAnsi="Times New Roman" w:cs="Times New Roman"/>
          <w:color w:val="000000" w:themeColor="text1"/>
          <w:sz w:val="24"/>
          <w:szCs w:val="24"/>
        </w:rPr>
        <w:t>The following Mathematics Teacher recognizes your excellence in mathematics and enthusiastically supports your application for induction into Mu Alpha Theta.</w:t>
      </w:r>
    </w:p>
    <w:p w:rsidR="001A41FD" w:rsidRDefault="001A41FD" w:rsidP="001A41F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41FD" w:rsidRPr="00750F76" w:rsidRDefault="001A41FD" w:rsidP="001A41F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Signature 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Date ___________</w:t>
      </w:r>
    </w:p>
    <w:p w:rsidR="0002410E" w:rsidRPr="0002410E" w:rsidRDefault="003D02AB" w:rsidP="003D02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F97ABA">
        <w:rPr>
          <w:rFonts w:ascii="Times New Roman" w:hAnsi="Times New Roman" w:cs="Times New Roman"/>
          <w:sz w:val="24"/>
          <w:szCs w:val="24"/>
        </w:rPr>
        <w:t xml:space="preserve">certify that the statements provided are true to the best of my knowledge, and I </w:t>
      </w:r>
      <w:r w:rsidR="0002410E" w:rsidRPr="0002410E">
        <w:rPr>
          <w:rFonts w:ascii="Times New Roman" w:hAnsi="Times New Roman" w:cs="Times New Roman"/>
          <w:sz w:val="24"/>
          <w:szCs w:val="24"/>
        </w:rPr>
        <w:t>understand that inaccuracies on this record will be cause for my forfeiting membership in</w:t>
      </w:r>
      <w:r w:rsidR="001E1FF3">
        <w:rPr>
          <w:rFonts w:ascii="Times New Roman" w:hAnsi="Times New Roman" w:cs="Times New Roman"/>
          <w:sz w:val="24"/>
          <w:szCs w:val="24"/>
        </w:rPr>
        <w:t xml:space="preserve"> </w:t>
      </w:r>
      <w:r w:rsidR="0002410E" w:rsidRPr="0002410E">
        <w:rPr>
          <w:rFonts w:ascii="Times New Roman" w:hAnsi="Times New Roman" w:cs="Times New Roman"/>
          <w:sz w:val="24"/>
          <w:szCs w:val="24"/>
        </w:rPr>
        <w:t xml:space="preserve">Mu Alpha Theta National Mathematics Honor Society.  </w:t>
      </w:r>
    </w:p>
    <w:p w:rsidR="0002410E" w:rsidRDefault="003D02AB" w:rsidP="0002410E">
      <w:pPr>
        <w:jc w:val="both"/>
        <w:rPr>
          <w:rFonts w:ascii="Times New Roman" w:hAnsi="Times New Roman" w:cs="Times New Roman"/>
          <w:sz w:val="24"/>
          <w:szCs w:val="24"/>
        </w:rPr>
      </w:pPr>
      <w:r w:rsidRPr="0002410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agree to fulfill my responsibilities of membership in Mu Alpha Theta as listed on the application.</w:t>
      </w:r>
    </w:p>
    <w:p w:rsidR="0002410E" w:rsidRDefault="0002410E" w:rsidP="0002410E">
      <w:pPr>
        <w:jc w:val="both"/>
      </w:pPr>
      <w:r>
        <w:t>_________________________</w:t>
      </w:r>
      <w:r>
        <w:tab/>
        <w:t xml:space="preserve">               ___________________________                   ____________</w:t>
      </w:r>
    </w:p>
    <w:p w:rsidR="0002410E" w:rsidRPr="0002410E" w:rsidRDefault="0002410E" w:rsidP="0002410E">
      <w:pPr>
        <w:jc w:val="both"/>
        <w:rPr>
          <w:rFonts w:ascii="Times New Roman" w:hAnsi="Times New Roman" w:cs="Times New Roman"/>
          <w:sz w:val="24"/>
          <w:szCs w:val="24"/>
        </w:rPr>
      </w:pPr>
      <w:r w:rsidRPr="0002410E">
        <w:rPr>
          <w:rFonts w:ascii="Times New Roman" w:hAnsi="Times New Roman" w:cs="Times New Roman"/>
          <w:sz w:val="24"/>
          <w:szCs w:val="24"/>
        </w:rPr>
        <w:t>Student’s Signature</w:t>
      </w:r>
      <w:r w:rsidRPr="0002410E">
        <w:rPr>
          <w:rFonts w:ascii="Times New Roman" w:hAnsi="Times New Roman" w:cs="Times New Roman"/>
          <w:sz w:val="24"/>
          <w:szCs w:val="24"/>
        </w:rPr>
        <w:tab/>
      </w:r>
      <w:r w:rsidRPr="0002410E">
        <w:rPr>
          <w:rFonts w:ascii="Times New Roman" w:hAnsi="Times New Roman" w:cs="Times New Roman"/>
          <w:sz w:val="24"/>
          <w:szCs w:val="24"/>
        </w:rPr>
        <w:tab/>
      </w:r>
      <w:r w:rsidRPr="0002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410E">
        <w:rPr>
          <w:rFonts w:ascii="Times New Roman" w:hAnsi="Times New Roman" w:cs="Times New Roman"/>
          <w:sz w:val="24"/>
          <w:szCs w:val="24"/>
        </w:rPr>
        <w:t>Parent’s Signature</w:t>
      </w:r>
      <w:r w:rsidRPr="0002410E">
        <w:rPr>
          <w:rFonts w:ascii="Times New Roman" w:hAnsi="Times New Roman" w:cs="Times New Roman"/>
          <w:sz w:val="24"/>
          <w:szCs w:val="24"/>
        </w:rPr>
        <w:tab/>
      </w:r>
      <w:r w:rsidRPr="0002410E">
        <w:rPr>
          <w:rFonts w:ascii="Times New Roman" w:hAnsi="Times New Roman" w:cs="Times New Roman"/>
          <w:sz w:val="24"/>
          <w:szCs w:val="24"/>
        </w:rPr>
        <w:tab/>
      </w:r>
      <w:r w:rsidRPr="000241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2410E">
        <w:rPr>
          <w:rFonts w:ascii="Times New Roman" w:hAnsi="Times New Roman" w:cs="Times New Roman"/>
          <w:sz w:val="24"/>
          <w:szCs w:val="24"/>
        </w:rPr>
        <w:t>Date</w:t>
      </w:r>
      <w:r w:rsidRPr="0002410E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50F76" w:rsidRDefault="00750F76" w:rsidP="00750F76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1FD" w:rsidRPr="002B54B9" w:rsidRDefault="001A41FD" w:rsidP="001A41FD">
      <w:pPr>
        <w:rPr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Please note:  If accepted, there is a one-time Induction Ceremony fee of $25.00, which includes your registration with the National Organization, certificate, and pin.  </w:t>
      </w:r>
    </w:p>
    <w:p w:rsidR="00750F76" w:rsidRPr="001A41FD" w:rsidRDefault="00750F76" w:rsidP="001A41FD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50F76" w:rsidRPr="001A4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7C80"/>
    <w:multiLevelType w:val="hybridMultilevel"/>
    <w:tmpl w:val="3928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B659B2"/>
    <w:multiLevelType w:val="hybridMultilevel"/>
    <w:tmpl w:val="BAE2E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7A"/>
    <w:rsid w:val="0002410E"/>
    <w:rsid w:val="000E5CAC"/>
    <w:rsid w:val="001A41FD"/>
    <w:rsid w:val="001E1FF3"/>
    <w:rsid w:val="00244FF9"/>
    <w:rsid w:val="00281E46"/>
    <w:rsid w:val="002B54B9"/>
    <w:rsid w:val="002F5470"/>
    <w:rsid w:val="00307FCB"/>
    <w:rsid w:val="003D02AB"/>
    <w:rsid w:val="00441F71"/>
    <w:rsid w:val="005507B9"/>
    <w:rsid w:val="005A163E"/>
    <w:rsid w:val="00625903"/>
    <w:rsid w:val="006C1448"/>
    <w:rsid w:val="0074319F"/>
    <w:rsid w:val="00750F76"/>
    <w:rsid w:val="00775EA8"/>
    <w:rsid w:val="007A3EAA"/>
    <w:rsid w:val="007D3C42"/>
    <w:rsid w:val="0083000C"/>
    <w:rsid w:val="00844C99"/>
    <w:rsid w:val="00D33C11"/>
    <w:rsid w:val="00D76642"/>
    <w:rsid w:val="00D93FC7"/>
    <w:rsid w:val="00F0237A"/>
    <w:rsid w:val="00F92F4B"/>
    <w:rsid w:val="00F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BF403-2051-47FE-A07E-164E0152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37A"/>
    <w:pPr>
      <w:spacing w:after="0" w:line="240" w:lineRule="auto"/>
    </w:pPr>
  </w:style>
  <w:style w:type="table" w:styleId="TableGrid">
    <w:name w:val="Table Grid"/>
    <w:basedOn w:val="TableNormal"/>
    <w:uiPriority w:val="39"/>
    <w:rsid w:val="0075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Marilyn</dc:creator>
  <cp:keywords/>
  <dc:description/>
  <cp:lastModifiedBy>Coyle, Marilyn</cp:lastModifiedBy>
  <cp:revision>2</cp:revision>
  <cp:lastPrinted>2022-08-24T18:52:00Z</cp:lastPrinted>
  <dcterms:created xsi:type="dcterms:W3CDTF">2024-09-03T16:30:00Z</dcterms:created>
  <dcterms:modified xsi:type="dcterms:W3CDTF">2024-09-03T16:30:00Z</dcterms:modified>
</cp:coreProperties>
</file>